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16879C1E" w:rsidR="00CF5281" w:rsidRPr="00600A66" w:rsidRDefault="00E146B1" w:rsidP="0059791B">
      <w:pPr>
        <w:ind w:right="850"/>
        <w:rPr>
          <w:rFonts w:ascii="Arial" w:hAnsi="Arial" w:cs="Arial"/>
          <w:sz w:val="20"/>
          <w:szCs w:val="20"/>
        </w:rPr>
      </w:pPr>
      <w:r>
        <w:rPr>
          <w:rFonts w:ascii="Arial" w:hAnsi="Arial" w:cs="Arial"/>
          <w:sz w:val="20"/>
          <w:szCs w:val="20"/>
        </w:rPr>
        <w:t>20</w:t>
      </w:r>
      <w:r w:rsidR="005E25FC" w:rsidRPr="00600A66">
        <w:rPr>
          <w:rFonts w:ascii="Arial" w:hAnsi="Arial" w:cs="Arial"/>
          <w:sz w:val="20"/>
          <w:szCs w:val="20"/>
        </w:rPr>
        <w:t>.</w:t>
      </w:r>
      <w:r w:rsidR="009B4C96" w:rsidRPr="00600A66">
        <w:rPr>
          <w:rFonts w:ascii="Arial" w:hAnsi="Arial" w:cs="Arial"/>
          <w:sz w:val="20"/>
          <w:szCs w:val="20"/>
        </w:rPr>
        <w:t>2</w:t>
      </w:r>
      <w:r w:rsidR="00CF5281" w:rsidRPr="00600A66">
        <w:rPr>
          <w:rFonts w:ascii="Arial" w:hAnsi="Arial" w:cs="Arial"/>
          <w:sz w:val="20"/>
          <w:szCs w:val="20"/>
        </w:rPr>
        <w:t>.</w:t>
      </w:r>
      <w:r w:rsidR="00EF5E09" w:rsidRPr="00600A66">
        <w:rPr>
          <w:rFonts w:ascii="Arial" w:hAnsi="Arial" w:cs="Arial"/>
          <w:sz w:val="20"/>
          <w:szCs w:val="20"/>
        </w:rPr>
        <w:t>202</w:t>
      </w:r>
      <w:r w:rsidR="00077500" w:rsidRPr="00600A66">
        <w:rPr>
          <w:rFonts w:ascii="Arial" w:hAnsi="Arial" w:cs="Arial"/>
          <w:sz w:val="20"/>
          <w:szCs w:val="20"/>
        </w:rPr>
        <w:t>3</w:t>
      </w:r>
    </w:p>
    <w:p w14:paraId="47B931C3" w14:textId="7E1639A0" w:rsidR="00E146B1" w:rsidRPr="00E146B1" w:rsidRDefault="00E146B1" w:rsidP="00E146B1">
      <w:pPr>
        <w:ind w:right="850"/>
        <w:rPr>
          <w:rFonts w:ascii="Arial" w:hAnsi="Arial" w:cs="Arial"/>
          <w:b/>
          <w:bCs/>
          <w:sz w:val="36"/>
          <w:szCs w:val="36"/>
        </w:rPr>
      </w:pPr>
      <w:r w:rsidRPr="00E146B1">
        <w:rPr>
          <w:rFonts w:ascii="Arial" w:eastAsia="Times New Roman" w:hAnsi="Arial" w:cs="Arial"/>
          <w:b/>
          <w:lang w:eastAsia="de-DE"/>
        </w:rPr>
        <w:t>Festkomitee zieht positive Bilanz des Rosenmontagszuges</w:t>
      </w:r>
      <w:r w:rsidR="0059791B" w:rsidRPr="00600A66">
        <w:rPr>
          <w:rFonts w:ascii="Arial" w:eastAsia="Times New Roman" w:hAnsi="Arial" w:cs="Arial"/>
          <w:b/>
          <w:lang w:eastAsia="de-DE"/>
        </w:rPr>
        <w:t>:</w:t>
      </w:r>
      <w:r w:rsidR="0059791B" w:rsidRPr="00600A66">
        <w:rPr>
          <w:rFonts w:ascii="Arial" w:hAnsi="Arial" w:cs="Arial"/>
          <w:b/>
          <w:bCs/>
          <w:sz w:val="36"/>
          <w:szCs w:val="36"/>
        </w:rPr>
        <w:t xml:space="preserve"> </w:t>
      </w:r>
      <w:r w:rsidR="0059791B" w:rsidRPr="00600A66">
        <w:rPr>
          <w:rFonts w:ascii="Arial" w:hAnsi="Arial" w:cs="Arial"/>
          <w:b/>
          <w:bCs/>
          <w:sz w:val="36"/>
          <w:szCs w:val="36"/>
        </w:rPr>
        <w:br/>
      </w:r>
      <w:r w:rsidRPr="00E146B1">
        <w:rPr>
          <w:rFonts w:ascii="Arial" w:hAnsi="Arial" w:cs="Arial"/>
          <w:b/>
          <w:bCs/>
          <w:sz w:val="36"/>
          <w:szCs w:val="36"/>
        </w:rPr>
        <w:t xml:space="preserve">Bunt, friedlich und proppenvoll: der Kölner </w:t>
      </w:r>
      <w:proofErr w:type="spellStart"/>
      <w:r w:rsidRPr="00E146B1">
        <w:rPr>
          <w:rFonts w:ascii="Arial" w:hAnsi="Arial" w:cs="Arial"/>
          <w:b/>
          <w:bCs/>
          <w:sz w:val="36"/>
          <w:szCs w:val="36"/>
        </w:rPr>
        <w:t>Rosenmontagszoch</w:t>
      </w:r>
      <w:proofErr w:type="spellEnd"/>
      <w:r w:rsidRPr="00E146B1">
        <w:rPr>
          <w:rFonts w:ascii="Arial" w:hAnsi="Arial" w:cs="Arial"/>
          <w:b/>
          <w:bCs/>
          <w:sz w:val="36"/>
          <w:szCs w:val="36"/>
        </w:rPr>
        <w:t xml:space="preserve"> im Jubiläumsjahr</w:t>
      </w:r>
    </w:p>
    <w:p w14:paraId="51E773ED" w14:textId="77777777" w:rsidR="00E146B1" w:rsidRPr="00E146B1" w:rsidRDefault="00E146B1" w:rsidP="00E146B1">
      <w:pPr>
        <w:pStyle w:val="StandardWeb"/>
        <w:numPr>
          <w:ilvl w:val="0"/>
          <w:numId w:val="9"/>
        </w:numPr>
        <w:spacing w:line="288" w:lineRule="auto"/>
        <w:rPr>
          <w:rFonts w:ascii="Arial" w:hAnsi="Arial" w:cs="Arial"/>
          <w:b/>
        </w:rPr>
      </w:pPr>
      <w:r w:rsidRPr="00E146B1">
        <w:rPr>
          <w:rFonts w:ascii="Arial" w:hAnsi="Arial" w:cs="Arial"/>
          <w:b/>
          <w:bCs/>
        </w:rPr>
        <w:t>Über 12.000 Teilnehmer beim längsten Rosenmontagszug in 200 Jahren Kölner Karneval</w:t>
      </w:r>
    </w:p>
    <w:p w14:paraId="37572084" w14:textId="77777777" w:rsidR="00E146B1" w:rsidRPr="00E146B1" w:rsidRDefault="00E146B1" w:rsidP="00E146B1">
      <w:pPr>
        <w:pStyle w:val="StandardWeb"/>
        <w:numPr>
          <w:ilvl w:val="0"/>
          <w:numId w:val="9"/>
        </w:numPr>
        <w:spacing w:line="288" w:lineRule="auto"/>
        <w:rPr>
          <w:rFonts w:ascii="Arial" w:hAnsi="Arial" w:cs="Arial"/>
          <w:b/>
        </w:rPr>
      </w:pPr>
      <w:proofErr w:type="gramStart"/>
      <w:r w:rsidRPr="00E146B1">
        <w:rPr>
          <w:rFonts w:ascii="Arial" w:hAnsi="Arial" w:cs="Arial"/>
          <w:b/>
          <w:bCs/>
        </w:rPr>
        <w:t>Tolle</w:t>
      </w:r>
      <w:proofErr w:type="gramEnd"/>
      <w:r w:rsidRPr="00E146B1">
        <w:rPr>
          <w:rFonts w:ascii="Arial" w:hAnsi="Arial" w:cs="Arial"/>
          <w:b/>
          <w:bCs/>
        </w:rPr>
        <w:t xml:space="preserve"> Stimmung am Zugweg – </w:t>
      </w:r>
      <w:proofErr w:type="spellStart"/>
      <w:r w:rsidRPr="00E146B1">
        <w:rPr>
          <w:rFonts w:ascii="Arial" w:hAnsi="Arial" w:cs="Arial"/>
          <w:b/>
          <w:bCs/>
        </w:rPr>
        <w:t>Jecke</w:t>
      </w:r>
      <w:proofErr w:type="spellEnd"/>
      <w:r w:rsidRPr="00E146B1">
        <w:rPr>
          <w:rFonts w:ascii="Arial" w:hAnsi="Arial" w:cs="Arial"/>
          <w:b/>
          <w:bCs/>
        </w:rPr>
        <w:t xml:space="preserve"> haben den Zoch drei Jahre lang herbeigesehnt</w:t>
      </w:r>
    </w:p>
    <w:p w14:paraId="2487447E" w14:textId="77777777" w:rsidR="00E146B1" w:rsidRPr="00E146B1" w:rsidRDefault="00E146B1" w:rsidP="00E146B1">
      <w:pPr>
        <w:pStyle w:val="StandardWeb"/>
        <w:numPr>
          <w:ilvl w:val="0"/>
          <w:numId w:val="9"/>
        </w:numPr>
        <w:spacing w:line="288" w:lineRule="auto"/>
        <w:rPr>
          <w:rFonts w:ascii="Arial" w:hAnsi="Arial" w:cs="Arial"/>
          <w:b/>
        </w:rPr>
      </w:pPr>
      <w:proofErr w:type="spellStart"/>
      <w:r w:rsidRPr="00E146B1">
        <w:rPr>
          <w:rFonts w:ascii="Arial" w:hAnsi="Arial" w:cs="Arial"/>
          <w:b/>
          <w:bCs/>
        </w:rPr>
        <w:t>Sessionsmotto</w:t>
      </w:r>
      <w:proofErr w:type="spellEnd"/>
      <w:r w:rsidRPr="00E146B1">
        <w:rPr>
          <w:rFonts w:ascii="Arial" w:hAnsi="Arial" w:cs="Arial"/>
          <w:b/>
          <w:bCs/>
        </w:rPr>
        <w:t xml:space="preserve"> 2024 am Ende des Zuges vorgestellt</w:t>
      </w:r>
    </w:p>
    <w:p w14:paraId="7D5FEC84" w14:textId="65C33451" w:rsidR="00C969D9" w:rsidRDefault="00E146B1" w:rsidP="00C969D9">
      <w:pPr>
        <w:spacing w:line="288" w:lineRule="auto"/>
        <w:rPr>
          <w:rFonts w:ascii="Arial" w:hAnsi="Arial" w:cs="Arial"/>
        </w:rPr>
      </w:pPr>
      <w:r w:rsidRPr="00E146B1">
        <w:rPr>
          <w:rFonts w:ascii="Arial" w:hAnsi="Arial" w:cs="Arial"/>
        </w:rPr>
        <w:t xml:space="preserve">Der Kölner Rosenmontagszug hat im Jubiläumsjahr alle Erwartungen übertroffen: Es war mit 8,5 km Zugweg nicht nur der längste Zoch in der 200-jährigen Geschichte des Kölner Karnevals, es war auch der erste Zug, der auf der Schäl Sick gestartet ist. Diesen </w:t>
      </w:r>
      <w:proofErr w:type="gramStart"/>
      <w:r w:rsidRPr="00E146B1">
        <w:rPr>
          <w:rFonts w:ascii="Arial" w:hAnsi="Arial" w:cs="Arial"/>
        </w:rPr>
        <w:t>ganz besonderen</w:t>
      </w:r>
      <w:proofErr w:type="gramEnd"/>
      <w:r w:rsidRPr="00E146B1">
        <w:rPr>
          <w:rFonts w:ascii="Arial" w:hAnsi="Arial" w:cs="Arial"/>
        </w:rPr>
        <w:t xml:space="preserve"> Zoch wollten Hunderttausende sehen und sorgten von Deutz bis zum Ziel an der </w:t>
      </w:r>
      <w:proofErr w:type="spellStart"/>
      <w:r w:rsidRPr="00E146B1">
        <w:rPr>
          <w:rFonts w:ascii="Arial" w:hAnsi="Arial" w:cs="Arial"/>
        </w:rPr>
        <w:t>Severinstorburg</w:t>
      </w:r>
      <w:proofErr w:type="spellEnd"/>
      <w:r w:rsidRPr="00E146B1">
        <w:rPr>
          <w:rFonts w:ascii="Arial" w:hAnsi="Arial" w:cs="Arial"/>
        </w:rPr>
        <w:t xml:space="preserve"> für dichtes Gedränge rechts und links des Zugweges. Die vorsorglich installierten Sperrkonzepte in Deutz und auf der </w:t>
      </w:r>
      <w:proofErr w:type="spellStart"/>
      <w:r w:rsidRPr="00E146B1">
        <w:rPr>
          <w:rFonts w:ascii="Arial" w:hAnsi="Arial" w:cs="Arial"/>
        </w:rPr>
        <w:t>Severinsstraße</w:t>
      </w:r>
      <w:proofErr w:type="spellEnd"/>
      <w:r w:rsidRPr="00E146B1">
        <w:rPr>
          <w:rFonts w:ascii="Arial" w:hAnsi="Arial" w:cs="Arial"/>
        </w:rPr>
        <w:t xml:space="preserve"> haben zwar gut funktioniert, aber der Zug endete dennoch deutlich verspätet erst gegen 20:40 Uhr auf der festlich illuminierten </w:t>
      </w:r>
      <w:proofErr w:type="spellStart"/>
      <w:r w:rsidRPr="00E146B1">
        <w:rPr>
          <w:rFonts w:ascii="Arial" w:hAnsi="Arial" w:cs="Arial"/>
        </w:rPr>
        <w:t>Severinsstraße</w:t>
      </w:r>
      <w:proofErr w:type="spellEnd"/>
      <w:r w:rsidRPr="00E146B1">
        <w:rPr>
          <w:rFonts w:ascii="Arial" w:hAnsi="Arial" w:cs="Arial"/>
        </w:rPr>
        <w:t xml:space="preserve">. Zugleiter Holger Kirsch: „Drei Jahre mussten </w:t>
      </w:r>
      <w:proofErr w:type="gramStart"/>
      <w:r w:rsidRPr="00E146B1">
        <w:rPr>
          <w:rFonts w:ascii="Arial" w:hAnsi="Arial" w:cs="Arial"/>
        </w:rPr>
        <w:t>die kölschen Jecken</w:t>
      </w:r>
      <w:proofErr w:type="gramEnd"/>
      <w:r w:rsidRPr="00E146B1">
        <w:rPr>
          <w:rFonts w:ascii="Arial" w:hAnsi="Arial" w:cs="Arial"/>
        </w:rPr>
        <w:t xml:space="preserve"> auf ‚ihren‘ Rosenmontagszug warten – und sie wurden für ihre Geduld belohnt. Ein tolles Programm vor dem Start am Deutzer Bahnhof, tolle Bilder von den Festwagen mit dem Dom-Panorama im Hintergrund und ein unglaubliches Finale im bunt illuminierten </w:t>
      </w:r>
      <w:proofErr w:type="spellStart"/>
      <w:r w:rsidRPr="00E146B1">
        <w:rPr>
          <w:rFonts w:ascii="Arial" w:hAnsi="Arial" w:cs="Arial"/>
        </w:rPr>
        <w:t>Severinsviertel</w:t>
      </w:r>
      <w:proofErr w:type="spellEnd"/>
      <w:r w:rsidRPr="00E146B1">
        <w:rPr>
          <w:rFonts w:ascii="Arial" w:hAnsi="Arial" w:cs="Arial"/>
        </w:rPr>
        <w:t>: Was will das kölsche Hätz mehr?”</w:t>
      </w:r>
      <w:r w:rsidRPr="00E146B1">
        <w:rPr>
          <w:rFonts w:ascii="Arial" w:hAnsi="Arial" w:cs="Arial"/>
        </w:rPr>
        <w:br/>
      </w:r>
      <w:r w:rsidRPr="00E146B1">
        <w:rPr>
          <w:rFonts w:ascii="Arial" w:hAnsi="Arial" w:cs="Arial"/>
        </w:rPr>
        <w:br/>
        <w:t xml:space="preserve">Im Vordergrund stand für die Jecken nach zwei Jahren Pandemie vor allem das Miteinander mit Familie und Freunden am Rand des Zuges. „Die Jecken hatten Lust, endlich wieder gemeinsam zu schunkeln und zu feiern”, so Zugleiter Holger Kirsch. „Über 12.000 Mitglieder aus unseren Karnevalsgesellschaften sorgten mit Kamelle und </w:t>
      </w:r>
      <w:proofErr w:type="spellStart"/>
      <w:r w:rsidRPr="00E146B1">
        <w:rPr>
          <w:rFonts w:ascii="Arial" w:hAnsi="Arial" w:cs="Arial"/>
        </w:rPr>
        <w:t>Strüsjer</w:t>
      </w:r>
      <w:proofErr w:type="spellEnd"/>
      <w:r w:rsidRPr="00E146B1">
        <w:rPr>
          <w:rFonts w:ascii="Arial" w:hAnsi="Arial" w:cs="Arial"/>
        </w:rPr>
        <w:t xml:space="preserve"> für Partystimmung. Aber auch die Persiflagen sind gut angekommen. Dafür haben wir viel Applaus und Zustimmung erhalten.” Dabei regten die </w:t>
      </w:r>
      <w:proofErr w:type="spellStart"/>
      <w:r w:rsidRPr="00E146B1">
        <w:rPr>
          <w:rFonts w:ascii="Arial" w:hAnsi="Arial" w:cs="Arial"/>
        </w:rPr>
        <w:t>Persiflagewagen</w:t>
      </w:r>
      <w:proofErr w:type="spellEnd"/>
      <w:r w:rsidRPr="00E146B1">
        <w:rPr>
          <w:rFonts w:ascii="Arial" w:hAnsi="Arial" w:cs="Arial"/>
        </w:rPr>
        <w:t xml:space="preserve"> zum Teil zum Schmunzeln, zum Teil zum Nachdenken an. Ob Putin oder Trump, ob Klimawandel oder grüne Realpolitik, ob lokal, national oder international: Der Rosenmontagszug bot für jeden Geschmack etwas. Besondere Aufmerksamkeit erhielten </w:t>
      </w:r>
      <w:proofErr w:type="gramStart"/>
      <w:r w:rsidRPr="00E146B1">
        <w:rPr>
          <w:rFonts w:ascii="Arial" w:hAnsi="Arial" w:cs="Arial"/>
        </w:rPr>
        <w:t>natürlich die</w:t>
      </w:r>
      <w:proofErr w:type="gramEnd"/>
      <w:r w:rsidRPr="00E146B1">
        <w:rPr>
          <w:rFonts w:ascii="Arial" w:hAnsi="Arial" w:cs="Arial"/>
        </w:rPr>
        <w:t xml:space="preserve"> aktuell erst am Rosenmontag vorgestellten Persiflagen zu den Verhältnissen im Iran und in Afghanistan unter den Taliban sowie der Festwagen, der 1.700 Jahre jüdisches Leben in Deutschland würdigte. Auch die neuen, </w:t>
      </w:r>
      <w:proofErr w:type="gramStart"/>
      <w:r w:rsidRPr="00E146B1">
        <w:rPr>
          <w:rFonts w:ascii="Arial" w:hAnsi="Arial" w:cs="Arial"/>
        </w:rPr>
        <w:t>extrem beweglichen</w:t>
      </w:r>
      <w:proofErr w:type="gramEnd"/>
      <w:r w:rsidRPr="00E146B1">
        <w:rPr>
          <w:rFonts w:ascii="Arial" w:hAnsi="Arial" w:cs="Arial"/>
        </w:rPr>
        <w:t xml:space="preserve"> Großfiguren fielen positiv auf: „Die ‚Big Jeck‘ genannten Figuren wurden von Sportstudierenden bewegt und sollen künftig zum festen Bestandteil des Zuges werden“, erläutert Holger Kirsch. Er enthüllte auch schon das Motto für die 201. Session des Kölner Karnevals: „Wat e Theater – </w:t>
      </w:r>
      <w:proofErr w:type="spellStart"/>
      <w:r w:rsidRPr="00E146B1">
        <w:rPr>
          <w:rFonts w:ascii="Arial" w:hAnsi="Arial" w:cs="Arial"/>
        </w:rPr>
        <w:t>wat</w:t>
      </w:r>
      <w:proofErr w:type="spellEnd"/>
      <w:r w:rsidRPr="00E146B1">
        <w:rPr>
          <w:rFonts w:ascii="Arial" w:hAnsi="Arial" w:cs="Arial"/>
        </w:rPr>
        <w:t xml:space="preserve"> e </w:t>
      </w:r>
      <w:proofErr w:type="spellStart"/>
      <w:r w:rsidRPr="00E146B1">
        <w:rPr>
          <w:rFonts w:ascii="Arial" w:hAnsi="Arial" w:cs="Arial"/>
        </w:rPr>
        <w:t>Jeckespill</w:t>
      </w:r>
      <w:proofErr w:type="spellEnd"/>
      <w:r w:rsidRPr="00E146B1">
        <w:rPr>
          <w:rFonts w:ascii="Arial" w:hAnsi="Arial" w:cs="Arial"/>
        </w:rPr>
        <w:t xml:space="preserve">“ zeugt nicht nur vom Kopfschütteln der Menschen über die verrückten Geschehnisse in aller Welt, sondern soll auch den Fokus </w:t>
      </w:r>
      <w:proofErr w:type="gramStart"/>
      <w:r w:rsidRPr="00E146B1">
        <w:rPr>
          <w:rFonts w:ascii="Arial" w:hAnsi="Arial" w:cs="Arial"/>
        </w:rPr>
        <w:t>auf die kölschen Bühnen</w:t>
      </w:r>
      <w:proofErr w:type="gramEnd"/>
      <w:r w:rsidRPr="00E146B1">
        <w:rPr>
          <w:rFonts w:ascii="Arial" w:hAnsi="Arial" w:cs="Arial"/>
        </w:rPr>
        <w:t xml:space="preserve"> richten </w:t>
      </w:r>
      <w:r w:rsidRPr="00E146B1">
        <w:rPr>
          <w:rFonts w:ascii="Arial" w:hAnsi="Arial" w:cs="Arial"/>
        </w:rPr>
        <w:lastRenderedPageBreak/>
        <w:t>– vom Hänneschen-Theater über die vielen Kleinkunst-Bühnen und freien Theater bis zum Schauspielhaus und der (fast) fertigen Oper. Mehr zum neuen Motto unter </w:t>
      </w:r>
      <w:hyperlink r:id="rId7" w:tgtFrame="_blank" w:history="1">
        <w:r w:rsidRPr="00E146B1">
          <w:rPr>
            <w:rStyle w:val="Hyperlink"/>
            <w:rFonts w:ascii="Arial" w:hAnsi="Arial" w:cs="Arial"/>
          </w:rPr>
          <w:t>www.koelnerkarneval.de</w:t>
        </w:r>
      </w:hyperlink>
      <w:r>
        <w:rPr>
          <w:rFonts w:ascii="Arial" w:hAnsi="Arial" w:cs="Arial"/>
        </w:rPr>
        <w:t>.</w:t>
      </w:r>
    </w:p>
    <w:p w14:paraId="543C9A37" w14:textId="77777777" w:rsidR="00E146B1" w:rsidRPr="00600A66" w:rsidRDefault="00E146B1" w:rsidP="00C969D9">
      <w:pPr>
        <w:spacing w:line="288" w:lineRule="auto"/>
        <w:rPr>
          <w:rFonts w:ascii="Arial" w:hAnsi="Arial" w:cs="Arial"/>
        </w:rPr>
      </w:pPr>
    </w:p>
    <w:p w14:paraId="2EC36EF0" w14:textId="3A3E8AEC" w:rsidR="00D571C0" w:rsidRPr="00600A66" w:rsidRDefault="00D571C0" w:rsidP="00D571C0">
      <w:pPr>
        <w:tabs>
          <w:tab w:val="bar" w:pos="-4500"/>
        </w:tabs>
        <w:spacing w:after="0" w:line="240" w:lineRule="auto"/>
        <w:ind w:right="851"/>
        <w:jc w:val="both"/>
        <w:rPr>
          <w:rFonts w:ascii="Arial" w:hAnsi="Arial" w:cs="Arial"/>
          <w:b/>
          <w:sz w:val="20"/>
          <w:szCs w:val="20"/>
          <w:u w:val="single"/>
        </w:rPr>
      </w:pPr>
      <w:r w:rsidRPr="00600A66">
        <w:rPr>
          <w:rFonts w:ascii="Arial" w:hAnsi="Arial" w:cs="Arial"/>
          <w:b/>
          <w:sz w:val="20"/>
          <w:szCs w:val="20"/>
          <w:u w:val="single"/>
        </w:rPr>
        <w:t xml:space="preserve">Kontakt für Rückfragen: </w:t>
      </w:r>
    </w:p>
    <w:p w14:paraId="496F0C22"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 xml:space="preserve">Festkomitee Kölner Karneval </w:t>
      </w:r>
    </w:p>
    <w:p w14:paraId="44314DE4"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Tanja Holthaus</w:t>
      </w:r>
    </w:p>
    <w:p w14:paraId="3285FFFE"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Pressesprecherin</w:t>
      </w:r>
      <w:r w:rsidRPr="00600A66">
        <w:rPr>
          <w:rFonts w:ascii="Arial" w:hAnsi="Arial" w:cs="Arial"/>
          <w:sz w:val="20"/>
          <w:szCs w:val="20"/>
        </w:rPr>
        <w:tab/>
      </w:r>
    </w:p>
    <w:p w14:paraId="59BA76C8"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Telefon: 0151 18232888</w:t>
      </w:r>
    </w:p>
    <w:p w14:paraId="616BC9BF" w14:textId="67239594" w:rsidR="00160C62" w:rsidRPr="00600A66" w:rsidRDefault="00D571C0" w:rsidP="00D571C0">
      <w:pPr>
        <w:tabs>
          <w:tab w:val="bar" w:pos="-4500"/>
        </w:tabs>
        <w:spacing w:after="0" w:line="240" w:lineRule="auto"/>
        <w:ind w:right="851"/>
        <w:jc w:val="both"/>
        <w:rPr>
          <w:rFonts w:ascii="Arial" w:hAnsi="Arial" w:cs="Arial"/>
          <w:color w:val="000000" w:themeColor="text1"/>
          <w:sz w:val="20"/>
          <w:szCs w:val="20"/>
        </w:rPr>
      </w:pPr>
      <w:r w:rsidRPr="00600A66">
        <w:rPr>
          <w:rFonts w:ascii="Arial" w:hAnsi="Arial" w:cs="Arial"/>
          <w:color w:val="000000" w:themeColor="text1"/>
          <w:sz w:val="20"/>
          <w:szCs w:val="20"/>
        </w:rPr>
        <w:t xml:space="preserve">E-Mail: </w:t>
      </w:r>
      <w:hyperlink r:id="rId8" w:history="1">
        <w:r w:rsidR="00E146B1" w:rsidRPr="003A2CA1">
          <w:rPr>
            <w:rStyle w:val="Hyperlink"/>
            <w:rFonts w:ascii="Arial" w:hAnsi="Arial" w:cs="Arial"/>
            <w:sz w:val="20"/>
            <w:szCs w:val="20"/>
          </w:rPr>
          <w:t>tanja.holthaus@koelnerkarneval.de</w:t>
        </w:r>
      </w:hyperlink>
      <w:r w:rsidR="00E146B1">
        <w:rPr>
          <w:rFonts w:ascii="Arial" w:hAnsi="Arial" w:cs="Arial"/>
          <w:sz w:val="20"/>
          <w:szCs w:val="20"/>
        </w:rPr>
        <w:t xml:space="preserve"> </w:t>
      </w:r>
      <w:r w:rsidR="00E146B1" w:rsidRPr="00E146B1">
        <w:rPr>
          <w:rFonts w:ascii="Arial" w:hAnsi="Arial" w:cs="Arial"/>
          <w:sz w:val="20"/>
          <w:szCs w:val="20"/>
        </w:rPr>
        <w:t xml:space="preserve"> </w:t>
      </w:r>
      <w:r w:rsidR="00710117" w:rsidRPr="00E146B1">
        <w:rPr>
          <w:rFonts w:ascii="Arial" w:hAnsi="Arial" w:cs="Arial"/>
          <w:sz w:val="20"/>
          <w:szCs w:val="20"/>
        </w:rPr>
        <w:t xml:space="preserve"> </w:t>
      </w:r>
      <w:r w:rsidR="00E146B1">
        <w:rPr>
          <w:rStyle w:val="Hyperlink"/>
          <w:rFonts w:ascii="Arial" w:hAnsi="Arial" w:cs="Arial"/>
          <w:color w:val="000000" w:themeColor="text1"/>
          <w:sz w:val="20"/>
          <w:szCs w:val="20"/>
          <w:u w:val="none"/>
        </w:rPr>
        <w:t xml:space="preserve"> </w:t>
      </w:r>
      <w:r w:rsidR="00710117" w:rsidRPr="00600A66">
        <w:rPr>
          <w:rStyle w:val="Hyperlink"/>
          <w:rFonts w:ascii="Arial" w:hAnsi="Arial" w:cs="Arial"/>
          <w:color w:val="000000" w:themeColor="text1"/>
          <w:sz w:val="20"/>
          <w:szCs w:val="20"/>
          <w:u w:val="none"/>
        </w:rPr>
        <w:t xml:space="preserve"> </w:t>
      </w:r>
    </w:p>
    <w:sectPr w:rsidR="00160C62" w:rsidRPr="00600A66" w:rsidSect="00416DF4">
      <w:headerReference w:type="first" r:id="rId9"/>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7CC9" w14:textId="77777777" w:rsidR="009C7F73" w:rsidRDefault="009C7F73" w:rsidP="00D36D1E">
      <w:pPr>
        <w:spacing w:after="0" w:line="240" w:lineRule="auto"/>
      </w:pPr>
      <w:r>
        <w:separator/>
      </w:r>
    </w:p>
  </w:endnote>
  <w:endnote w:type="continuationSeparator" w:id="0">
    <w:p w14:paraId="03C84D1E" w14:textId="77777777" w:rsidR="009C7F73" w:rsidRDefault="009C7F73"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6B405" w14:textId="77777777" w:rsidR="009C7F73" w:rsidRDefault="009C7F73" w:rsidP="00D36D1E">
      <w:pPr>
        <w:spacing w:after="0" w:line="240" w:lineRule="auto"/>
      </w:pPr>
      <w:r>
        <w:separator/>
      </w:r>
    </w:p>
  </w:footnote>
  <w:footnote w:type="continuationSeparator" w:id="0">
    <w:p w14:paraId="43AF884B" w14:textId="77777777" w:rsidR="009C7F73" w:rsidRDefault="009C7F73"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B4152C"/>
    <w:multiLevelType w:val="multilevel"/>
    <w:tmpl w:val="F216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8"/>
  </w:num>
  <w:num w:numId="4" w16cid:durableId="25522009">
    <w:abstractNumId w:val="7"/>
  </w:num>
  <w:num w:numId="5" w16cid:durableId="147791060">
    <w:abstractNumId w:val="11"/>
  </w:num>
  <w:num w:numId="6" w16cid:durableId="621838316">
    <w:abstractNumId w:val="3"/>
  </w:num>
  <w:num w:numId="7" w16cid:durableId="1055660376">
    <w:abstractNumId w:val="0"/>
  </w:num>
  <w:num w:numId="8" w16cid:durableId="927152648">
    <w:abstractNumId w:val="9"/>
  </w:num>
  <w:num w:numId="9" w16cid:durableId="86318211">
    <w:abstractNumId w:val="2"/>
  </w:num>
  <w:num w:numId="10" w16cid:durableId="1738169590">
    <w:abstractNumId w:val="4"/>
  </w:num>
  <w:num w:numId="11" w16cid:durableId="1147012600">
    <w:abstractNumId w:val="6"/>
  </w:num>
  <w:num w:numId="12" w16cid:durableId="19103398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15777"/>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A7557"/>
    <w:rsid w:val="000C132B"/>
    <w:rsid w:val="000E1466"/>
    <w:rsid w:val="000E53AC"/>
    <w:rsid w:val="000E5988"/>
    <w:rsid w:val="00100D6F"/>
    <w:rsid w:val="00112594"/>
    <w:rsid w:val="001137DE"/>
    <w:rsid w:val="00131649"/>
    <w:rsid w:val="0013324F"/>
    <w:rsid w:val="0013575F"/>
    <w:rsid w:val="001421A8"/>
    <w:rsid w:val="0015613E"/>
    <w:rsid w:val="00160C62"/>
    <w:rsid w:val="001627C0"/>
    <w:rsid w:val="00167EC3"/>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6FF7"/>
    <w:rsid w:val="002A7306"/>
    <w:rsid w:val="002C1481"/>
    <w:rsid w:val="002E763E"/>
    <w:rsid w:val="002E7B10"/>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05B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400DA"/>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00A66"/>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6C80"/>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462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3488F"/>
    <w:rsid w:val="009646A4"/>
    <w:rsid w:val="00972A93"/>
    <w:rsid w:val="009A0D6C"/>
    <w:rsid w:val="009A4280"/>
    <w:rsid w:val="009A4921"/>
    <w:rsid w:val="009A4AF4"/>
    <w:rsid w:val="009B0AE9"/>
    <w:rsid w:val="009B4C96"/>
    <w:rsid w:val="009B584C"/>
    <w:rsid w:val="009C4BAD"/>
    <w:rsid w:val="009C7F73"/>
    <w:rsid w:val="009D02EA"/>
    <w:rsid w:val="009D4D5B"/>
    <w:rsid w:val="009E56A3"/>
    <w:rsid w:val="009F02B8"/>
    <w:rsid w:val="009F2186"/>
    <w:rsid w:val="00A11B06"/>
    <w:rsid w:val="00A13FC7"/>
    <w:rsid w:val="00A15418"/>
    <w:rsid w:val="00A16A7F"/>
    <w:rsid w:val="00A16AEB"/>
    <w:rsid w:val="00A31025"/>
    <w:rsid w:val="00A3374C"/>
    <w:rsid w:val="00A40A52"/>
    <w:rsid w:val="00A416B2"/>
    <w:rsid w:val="00A429F9"/>
    <w:rsid w:val="00A55190"/>
    <w:rsid w:val="00A742A4"/>
    <w:rsid w:val="00A815D8"/>
    <w:rsid w:val="00AA2CFA"/>
    <w:rsid w:val="00AB54DB"/>
    <w:rsid w:val="00AB7C14"/>
    <w:rsid w:val="00AD3F56"/>
    <w:rsid w:val="00AD54AB"/>
    <w:rsid w:val="00AE21AB"/>
    <w:rsid w:val="00AF73D8"/>
    <w:rsid w:val="00B022BC"/>
    <w:rsid w:val="00B0290E"/>
    <w:rsid w:val="00B040BF"/>
    <w:rsid w:val="00B161F1"/>
    <w:rsid w:val="00B16746"/>
    <w:rsid w:val="00B230C0"/>
    <w:rsid w:val="00B60E59"/>
    <w:rsid w:val="00B62861"/>
    <w:rsid w:val="00B6784B"/>
    <w:rsid w:val="00B710FA"/>
    <w:rsid w:val="00B752DD"/>
    <w:rsid w:val="00B77CE1"/>
    <w:rsid w:val="00B81439"/>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2268"/>
    <w:rsid w:val="00C356F2"/>
    <w:rsid w:val="00C51718"/>
    <w:rsid w:val="00C525FC"/>
    <w:rsid w:val="00C54658"/>
    <w:rsid w:val="00C82882"/>
    <w:rsid w:val="00C94783"/>
    <w:rsid w:val="00C969D9"/>
    <w:rsid w:val="00CA015C"/>
    <w:rsid w:val="00CC404C"/>
    <w:rsid w:val="00CE331E"/>
    <w:rsid w:val="00CE3DE7"/>
    <w:rsid w:val="00CE6EBD"/>
    <w:rsid w:val="00CF4058"/>
    <w:rsid w:val="00CF5281"/>
    <w:rsid w:val="00CF587D"/>
    <w:rsid w:val="00CF70CD"/>
    <w:rsid w:val="00CF7517"/>
    <w:rsid w:val="00CF7A9C"/>
    <w:rsid w:val="00D00A6C"/>
    <w:rsid w:val="00D04A8E"/>
    <w:rsid w:val="00D10002"/>
    <w:rsid w:val="00D10AC8"/>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46B1"/>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21EEA"/>
    <w:rsid w:val="00F42E06"/>
    <w:rsid w:val="00F45830"/>
    <w:rsid w:val="00F464F1"/>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E146B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character" w:customStyle="1" w:styleId="berschrift4Zchn">
    <w:name w:val="Überschrift 4 Zchn"/>
    <w:basedOn w:val="Absatz-Standardschriftart"/>
    <w:link w:val="berschrift4"/>
    <w:rsid w:val="00E146B1"/>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649316">
      <w:bodyDiv w:val="1"/>
      <w:marLeft w:val="0"/>
      <w:marRight w:val="0"/>
      <w:marTop w:val="0"/>
      <w:marBottom w:val="0"/>
      <w:divBdr>
        <w:top w:val="none" w:sz="0" w:space="0" w:color="auto"/>
        <w:left w:val="none" w:sz="0" w:space="0" w:color="auto"/>
        <w:bottom w:val="none" w:sz="0" w:space="0" w:color="auto"/>
        <w:right w:val="none" w:sz="0" w:space="0" w:color="auto"/>
      </w:divBdr>
    </w:div>
    <w:div w:id="726685917">
      <w:bodyDiv w:val="1"/>
      <w:marLeft w:val="0"/>
      <w:marRight w:val="0"/>
      <w:marTop w:val="0"/>
      <w:marBottom w:val="0"/>
      <w:divBdr>
        <w:top w:val="none" w:sz="0" w:space="0" w:color="auto"/>
        <w:left w:val="none" w:sz="0" w:space="0" w:color="auto"/>
        <w:bottom w:val="none" w:sz="0" w:space="0" w:color="auto"/>
        <w:right w:val="none" w:sz="0" w:space="0" w:color="auto"/>
      </w:divBdr>
    </w:div>
    <w:div w:id="809446133">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2682903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355839794">
      <w:bodyDiv w:val="1"/>
      <w:marLeft w:val="0"/>
      <w:marRight w:val="0"/>
      <w:marTop w:val="0"/>
      <w:marBottom w:val="0"/>
      <w:divBdr>
        <w:top w:val="none" w:sz="0" w:space="0" w:color="auto"/>
        <w:left w:val="none" w:sz="0" w:space="0" w:color="auto"/>
        <w:bottom w:val="none" w:sz="0" w:space="0" w:color="auto"/>
        <w:right w:val="none" w:sz="0" w:space="0" w:color="auto"/>
      </w:divBdr>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ja.holthaus@koelnerkarneval.de" TargetMode="External"/><Relationship Id="rId3" Type="http://schemas.openxmlformats.org/officeDocument/2006/relationships/settings" Target="settings.xml"/><Relationship Id="rId7" Type="http://schemas.openxmlformats.org/officeDocument/2006/relationships/hyperlink" Target="https://eur01.safelinks.protection.outlook.com/?url=https%3A%2F%2Fkoelnerkarneval.us14.list-manage.com%2Ftrack%2Fclick%3Fu%3D26c0015dd935e61ee151bd2f9%26id%3D455e4f7828%26e%3Dd948036752&amp;data=05%7C01%7Cmiriam.iven%40koelnerkarneval.de%7C286c22b6021d4ea51f2708db137c50c6%7C51efc34b72c0485f846bfe2965d65818%7C1%7C0%7C638125196868919264%7CUnknown%7CTWFpbGZsb3d8eyJWIjoiMC4wLjAwMDAiLCJQIjoiV2luMzIiLCJBTiI6Ik1haWwiLCJXVCI6Mn0%3D%7C3000%7C%7C%7C&amp;sdata=oqJhcffqTe9V3NGfbHi5ziloVjgAHaOsFCPxvukiL7s%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Iven</dc:creator>
  <cp:lastModifiedBy>Miriam Iven</cp:lastModifiedBy>
  <cp:revision>3</cp:revision>
  <cp:lastPrinted>2021-12-14T09:11:00Z</cp:lastPrinted>
  <dcterms:created xsi:type="dcterms:W3CDTF">2023-04-19T13:16:00Z</dcterms:created>
  <dcterms:modified xsi:type="dcterms:W3CDTF">2023-04-19T13:17:00Z</dcterms:modified>
</cp:coreProperties>
</file>